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A33C5" w14:textId="77777777" w:rsidR="00C373C1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Prezes</w:t>
      </w:r>
    </w:p>
    <w:p w14:paraId="7990C97B" w14:textId="77777777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Wojewódzkiego Sądu Administracyjnego w Warszawie</w:t>
      </w:r>
    </w:p>
    <w:p w14:paraId="428E6760" w14:textId="440388BA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ul.</w:t>
      </w:r>
      <w:r w:rsidR="00DC6005">
        <w:rPr>
          <w:b/>
          <w:sz w:val="28"/>
          <w:szCs w:val="28"/>
        </w:rPr>
        <w:t xml:space="preserve"> </w:t>
      </w:r>
      <w:r w:rsidR="00651464">
        <w:rPr>
          <w:b/>
          <w:sz w:val="28"/>
          <w:szCs w:val="28"/>
        </w:rPr>
        <w:t>Jana Kazimierza 10</w:t>
      </w:r>
    </w:p>
    <w:p w14:paraId="6C209E45" w14:textId="34AE9E20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ogłasza konkurs nr Og-</w:t>
      </w:r>
      <w:r w:rsidR="00651464">
        <w:rPr>
          <w:b/>
          <w:sz w:val="28"/>
          <w:szCs w:val="28"/>
        </w:rPr>
        <w:t>1011</w:t>
      </w:r>
      <w:r w:rsidR="00DE1FE1">
        <w:rPr>
          <w:b/>
          <w:sz w:val="28"/>
          <w:szCs w:val="28"/>
        </w:rPr>
        <w:t>/</w:t>
      </w:r>
      <w:r w:rsidR="00651464">
        <w:rPr>
          <w:b/>
          <w:sz w:val="28"/>
          <w:szCs w:val="28"/>
        </w:rPr>
        <w:t>6/25</w:t>
      </w:r>
    </w:p>
    <w:p w14:paraId="3A64B973" w14:textId="77777777"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na staż urzędniczy</w:t>
      </w:r>
      <w:r w:rsidR="00D63A8D">
        <w:rPr>
          <w:b/>
          <w:sz w:val="28"/>
          <w:szCs w:val="28"/>
        </w:rPr>
        <w:t xml:space="preserve"> w Biurze Podawczym</w:t>
      </w:r>
    </w:p>
    <w:p w14:paraId="452B3855" w14:textId="77777777" w:rsidR="00E66E29" w:rsidRPr="00D51474" w:rsidRDefault="00E66E29" w:rsidP="002C1EF9">
      <w:pPr>
        <w:jc w:val="center"/>
        <w:rPr>
          <w:b/>
          <w:sz w:val="24"/>
          <w:szCs w:val="24"/>
        </w:rPr>
      </w:pPr>
      <w:r w:rsidRPr="00D51474">
        <w:rPr>
          <w:b/>
          <w:sz w:val="24"/>
          <w:szCs w:val="24"/>
        </w:rPr>
        <w:t xml:space="preserve">( </w:t>
      </w:r>
      <w:r w:rsidR="00C74085" w:rsidRPr="00D51474">
        <w:rPr>
          <w:b/>
          <w:sz w:val="24"/>
          <w:szCs w:val="24"/>
        </w:rPr>
        <w:t xml:space="preserve">1 etat – referent stażysta, stanowisko docelowe: </w:t>
      </w:r>
      <w:r w:rsidR="001A16D5" w:rsidRPr="00D51474">
        <w:rPr>
          <w:b/>
          <w:sz w:val="24"/>
          <w:szCs w:val="24"/>
        </w:rPr>
        <w:t xml:space="preserve"> </w:t>
      </w:r>
      <w:r w:rsidR="00B20385">
        <w:rPr>
          <w:b/>
          <w:sz w:val="24"/>
          <w:szCs w:val="24"/>
        </w:rPr>
        <w:t>referent</w:t>
      </w:r>
      <w:r w:rsidRPr="00D51474">
        <w:rPr>
          <w:b/>
          <w:sz w:val="24"/>
          <w:szCs w:val="24"/>
        </w:rPr>
        <w:t>)</w:t>
      </w:r>
    </w:p>
    <w:p w14:paraId="261D00A1" w14:textId="77777777" w:rsidR="00E66E29" w:rsidRDefault="00E66E29" w:rsidP="002C1EF9">
      <w:pPr>
        <w:jc w:val="center"/>
      </w:pPr>
    </w:p>
    <w:p w14:paraId="41ADDB9B" w14:textId="77777777" w:rsidR="005F5FC4" w:rsidRPr="00B82228" w:rsidRDefault="005F5FC4" w:rsidP="00110150">
      <w:pPr>
        <w:jc w:val="both"/>
        <w:rPr>
          <w:u w:val="single"/>
        </w:rPr>
      </w:pPr>
      <w:r w:rsidRPr="00B82228">
        <w:rPr>
          <w:u w:val="single"/>
        </w:rPr>
        <w:t>Wymagania konieczne:</w:t>
      </w:r>
    </w:p>
    <w:p w14:paraId="45CEAF36" w14:textId="77777777"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 xml:space="preserve">Wykształcenie </w:t>
      </w:r>
      <w:r w:rsidR="001A16D5">
        <w:t>średnie</w:t>
      </w:r>
      <w:r>
        <w:t>,</w:t>
      </w:r>
    </w:p>
    <w:p w14:paraId="252485A8" w14:textId="77777777"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Pełna zdolność do czynności prawnych,</w:t>
      </w:r>
    </w:p>
    <w:p w14:paraId="05284C1C" w14:textId="77777777"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Nieposzlakowana opinia,</w:t>
      </w:r>
    </w:p>
    <w:p w14:paraId="75FC8BFC" w14:textId="77777777"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Niekaralność,</w:t>
      </w:r>
    </w:p>
    <w:p w14:paraId="74933D20" w14:textId="77777777"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Stan zdrowia pozwalający na zatrud</w:t>
      </w:r>
      <w:r w:rsidR="009F5628">
        <w:t>nienie na określonym stanowisku</w:t>
      </w:r>
      <w:r w:rsidR="00676A14">
        <w:t>,</w:t>
      </w:r>
    </w:p>
    <w:p w14:paraId="4F9CFB1F" w14:textId="77777777" w:rsidR="00DD3B43" w:rsidRPr="00B82228" w:rsidRDefault="00DD3B43" w:rsidP="00110150">
      <w:pPr>
        <w:jc w:val="both"/>
        <w:rPr>
          <w:u w:val="single"/>
        </w:rPr>
      </w:pPr>
      <w:r w:rsidRPr="00B82228">
        <w:rPr>
          <w:u w:val="single"/>
        </w:rPr>
        <w:t>Wymagania dodatkowe:</w:t>
      </w:r>
    </w:p>
    <w:p w14:paraId="545AAFE6" w14:textId="77777777" w:rsidR="00B13587" w:rsidRPr="00B13587" w:rsidRDefault="00DD3B43" w:rsidP="00B13587">
      <w:pPr>
        <w:pStyle w:val="Akapitzlist"/>
        <w:numPr>
          <w:ilvl w:val="0"/>
          <w:numId w:val="1"/>
        </w:numPr>
        <w:jc w:val="both"/>
      </w:pPr>
      <w:r w:rsidRPr="00B13587">
        <w:t xml:space="preserve">Znajomość techniki pracy biurowej, w tym </w:t>
      </w:r>
      <w:r w:rsidR="00B13587" w:rsidRPr="00B13587">
        <w:t>pakietu MS Office</w:t>
      </w:r>
      <w:r w:rsidR="00B13587">
        <w:t>;</w:t>
      </w:r>
    </w:p>
    <w:p w14:paraId="361AEA04" w14:textId="77777777" w:rsidR="00B20385" w:rsidRDefault="00676A14" w:rsidP="00110150">
      <w:pPr>
        <w:pStyle w:val="Akapitzlist"/>
        <w:numPr>
          <w:ilvl w:val="0"/>
          <w:numId w:val="1"/>
        </w:numPr>
        <w:jc w:val="both"/>
      </w:pPr>
      <w:r>
        <w:t>S</w:t>
      </w:r>
      <w:r w:rsidR="00B13587" w:rsidRPr="00B13587">
        <w:t>umienność, dokładność, dobra organizacja pracy, wysoka kultura osobista,  umiejętność pracy w zespole</w:t>
      </w:r>
      <w:r>
        <w:t>.</w:t>
      </w:r>
    </w:p>
    <w:p w14:paraId="41905EAA" w14:textId="77777777" w:rsidR="00DD3B43" w:rsidRPr="00B82228" w:rsidRDefault="00DD3B43" w:rsidP="00110150">
      <w:pPr>
        <w:jc w:val="both"/>
        <w:rPr>
          <w:u w:val="single"/>
        </w:rPr>
      </w:pPr>
      <w:r w:rsidRPr="00B82228">
        <w:rPr>
          <w:u w:val="single"/>
        </w:rPr>
        <w:t xml:space="preserve">Zakres </w:t>
      </w:r>
      <w:r w:rsidR="005F5FC4" w:rsidRPr="00B82228">
        <w:rPr>
          <w:u w:val="single"/>
        </w:rPr>
        <w:t xml:space="preserve">zadań wykonywanych przez </w:t>
      </w:r>
      <w:r w:rsidR="00B82228" w:rsidRPr="00B82228">
        <w:rPr>
          <w:u w:val="single"/>
        </w:rPr>
        <w:t>referenta</w:t>
      </w:r>
      <w:r w:rsidR="005F5FC4" w:rsidRPr="00B82228">
        <w:rPr>
          <w:u w:val="single"/>
        </w:rPr>
        <w:t xml:space="preserve"> obejmuje</w:t>
      </w:r>
      <w:r w:rsidRPr="00B82228">
        <w:rPr>
          <w:u w:val="single"/>
        </w:rPr>
        <w:t>:</w:t>
      </w:r>
    </w:p>
    <w:p w14:paraId="5A8C76F9" w14:textId="77777777" w:rsidR="00676A14" w:rsidRDefault="001A16D5" w:rsidP="00676A14">
      <w:pPr>
        <w:pStyle w:val="Akapitzlist"/>
        <w:numPr>
          <w:ilvl w:val="0"/>
          <w:numId w:val="4"/>
        </w:numPr>
        <w:jc w:val="both"/>
      </w:pPr>
      <w:r>
        <w:t>Przyjmowanie</w:t>
      </w:r>
      <w:r w:rsidR="00676A14">
        <w:t xml:space="preserve"> korespondencji wpływającej do </w:t>
      </w:r>
      <w:r>
        <w:t xml:space="preserve">sądu </w:t>
      </w:r>
      <w:r w:rsidR="00676A14">
        <w:t xml:space="preserve">oraz </w:t>
      </w:r>
      <w:r>
        <w:t xml:space="preserve">jej </w:t>
      </w:r>
      <w:r w:rsidR="00676A14">
        <w:t>rozdzielanie według właściwości do poszczególnych komórek organizacyjnych;</w:t>
      </w:r>
    </w:p>
    <w:p w14:paraId="59BD18C7" w14:textId="77777777" w:rsidR="00676A14" w:rsidRDefault="00676A14" w:rsidP="00676A14">
      <w:pPr>
        <w:pStyle w:val="Akapitzlist"/>
        <w:numPr>
          <w:ilvl w:val="0"/>
          <w:numId w:val="4"/>
        </w:numPr>
        <w:jc w:val="both"/>
      </w:pPr>
      <w:r>
        <w:t>Ewidencja w systemie komputerow</w:t>
      </w:r>
      <w:r w:rsidR="001A16D5">
        <w:t>ym korespondencji wpływającej</w:t>
      </w:r>
      <w:r>
        <w:t>;</w:t>
      </w:r>
    </w:p>
    <w:p w14:paraId="466C80D4" w14:textId="77777777" w:rsidR="00676A14" w:rsidRDefault="00676A14" w:rsidP="00B20385">
      <w:pPr>
        <w:pStyle w:val="Akapitzlist"/>
        <w:numPr>
          <w:ilvl w:val="0"/>
          <w:numId w:val="4"/>
        </w:numPr>
        <w:jc w:val="both"/>
      </w:pPr>
      <w:r>
        <w:t>Obsługa interesantów składających osobiście pisma;</w:t>
      </w:r>
      <w:r w:rsidR="00D86C21">
        <w:t xml:space="preserve"> udzielanie </w:t>
      </w:r>
      <w:r w:rsidR="00164395">
        <w:t xml:space="preserve">interesantom </w:t>
      </w:r>
      <w:r w:rsidR="00D86C21">
        <w:t>telefonicznych informacji odnośnie wpływających i wychodzących pism;</w:t>
      </w:r>
    </w:p>
    <w:p w14:paraId="4B972C7E" w14:textId="77777777" w:rsidR="00B20385" w:rsidRDefault="00B20385" w:rsidP="00B20385">
      <w:pPr>
        <w:pStyle w:val="Akapitzlist"/>
        <w:numPr>
          <w:ilvl w:val="0"/>
          <w:numId w:val="4"/>
        </w:numPr>
        <w:jc w:val="both"/>
      </w:pPr>
      <w:r>
        <w:t>Przygotowanie elektronicznych reklamacji listów poleconych dla urzędu pocztowego;</w:t>
      </w:r>
    </w:p>
    <w:p w14:paraId="0192B1B2" w14:textId="2C1EA6AD" w:rsidR="00676A14" w:rsidRDefault="00676A14" w:rsidP="00676A14">
      <w:pPr>
        <w:pStyle w:val="Akapitzlist"/>
        <w:numPr>
          <w:ilvl w:val="0"/>
          <w:numId w:val="4"/>
        </w:numPr>
        <w:jc w:val="both"/>
      </w:pPr>
      <w:r>
        <w:t>Roz</w:t>
      </w:r>
      <w:r w:rsidR="001D21F7">
        <w:t>noszenie</w:t>
      </w:r>
      <w:r>
        <w:t xml:space="preserve"> korespondencji do komórek </w:t>
      </w:r>
      <w:r w:rsidR="001A16D5">
        <w:t>organizacyjnych sądu</w:t>
      </w:r>
      <w:r w:rsidR="00B20385">
        <w:t>;</w:t>
      </w:r>
    </w:p>
    <w:p w14:paraId="73B7BDEC" w14:textId="77777777" w:rsidR="00B20385" w:rsidRDefault="00B20385" w:rsidP="00676A14">
      <w:pPr>
        <w:pStyle w:val="Akapitzlist"/>
        <w:numPr>
          <w:ilvl w:val="0"/>
          <w:numId w:val="4"/>
        </w:numPr>
        <w:jc w:val="both"/>
      </w:pPr>
      <w:r>
        <w:t>Przygotowywanie korespondencji wychodzącej oraz przekazywanej osobiście do urzędów.</w:t>
      </w:r>
    </w:p>
    <w:p w14:paraId="11940896" w14:textId="5019CBD2" w:rsidR="00572EA0" w:rsidRDefault="00572EA0" w:rsidP="00572EA0">
      <w:pPr>
        <w:jc w:val="both"/>
      </w:pPr>
      <w:r>
        <w:t>Szczegółowy sposób i tryb przeprowadzania konkursu reguluje zarządzenie Nr 11 Prezesa Naczelnego Sądu Administracyjnego z dnia 26 kwietnia 2012 r. w sprawie organizacji stażu urzędniczego w wojewódzkich sądach administracyjnych (z zarządzeniem można zapoznać się w Oddziale Spraw Ogólnych i Osobowych WSA w Warszawie, przy ul. Jana Kazimierza 10 pok. 355).</w:t>
      </w:r>
    </w:p>
    <w:p w14:paraId="771A0A93" w14:textId="77777777" w:rsidR="00572EA0" w:rsidRDefault="00572EA0" w:rsidP="00572EA0">
      <w:pPr>
        <w:jc w:val="both"/>
      </w:pPr>
      <w:r>
        <w:t xml:space="preserve">Z osobą wyłonioną w drodze konkursu zostanie zawarta umowa o pracę na czas określony. </w:t>
      </w:r>
    </w:p>
    <w:p w14:paraId="3D14B06C" w14:textId="77777777" w:rsidR="00572EA0" w:rsidRDefault="00572EA0" w:rsidP="00572EA0">
      <w:pPr>
        <w:jc w:val="both"/>
      </w:pPr>
      <w:r>
        <w:t>Na stanowisku referenta stażysty oferujemy wynagrodzenie 5490 zł brutto + ewentualny dodatek za wysługę lat.</w:t>
      </w:r>
    </w:p>
    <w:p w14:paraId="5DC1055C" w14:textId="77777777" w:rsidR="00572EA0" w:rsidRDefault="00572EA0" w:rsidP="00572EA0">
      <w:pPr>
        <w:jc w:val="both"/>
      </w:pPr>
      <w:r>
        <w:lastRenderedPageBreak/>
        <w:t>Ponadto oferujemy:</w:t>
      </w:r>
    </w:p>
    <w:p w14:paraId="50F78A5D" w14:textId="77777777" w:rsidR="00572EA0" w:rsidRDefault="00572EA0" w:rsidP="00572EA0">
      <w:pPr>
        <w:pStyle w:val="Akapitzlist"/>
        <w:numPr>
          <w:ilvl w:val="0"/>
          <w:numId w:val="8"/>
        </w:numPr>
        <w:jc w:val="both"/>
      </w:pPr>
      <w:r>
        <w:t>możliwość dofinansowania podnoszenia kwalifikacji zawodowych,</w:t>
      </w:r>
    </w:p>
    <w:p w14:paraId="4383F9DC" w14:textId="77777777" w:rsidR="00572EA0" w:rsidRDefault="00572EA0" w:rsidP="00572EA0">
      <w:pPr>
        <w:pStyle w:val="Akapitzlist"/>
        <w:numPr>
          <w:ilvl w:val="0"/>
          <w:numId w:val="8"/>
        </w:numPr>
        <w:jc w:val="both"/>
      </w:pPr>
      <w:r>
        <w:t>nagrody jubileuszowe (od 20 lat pracy, przyznawane co 5 lat),</w:t>
      </w:r>
    </w:p>
    <w:p w14:paraId="3915523A" w14:textId="77777777" w:rsidR="00572EA0" w:rsidRDefault="00572EA0" w:rsidP="00572EA0">
      <w:pPr>
        <w:pStyle w:val="Akapitzlist"/>
        <w:numPr>
          <w:ilvl w:val="0"/>
          <w:numId w:val="8"/>
        </w:numPr>
        <w:jc w:val="both"/>
      </w:pPr>
      <w:r>
        <w:t>dodatkowe wynagrodzenie roczne – „13tka”’</w:t>
      </w:r>
    </w:p>
    <w:p w14:paraId="020044BB" w14:textId="77777777" w:rsidR="00572EA0" w:rsidRDefault="00572EA0" w:rsidP="00572EA0">
      <w:pPr>
        <w:pStyle w:val="Akapitzlist"/>
        <w:numPr>
          <w:ilvl w:val="0"/>
          <w:numId w:val="8"/>
        </w:numPr>
        <w:jc w:val="both"/>
      </w:pPr>
      <w:r>
        <w:t>szeroki pakiet socjalny: dofinansowanie do wypoczynku dla pracownika i jego rodziny, atrakcyjne oprocentowanie pożyczki na cele mieszkaniowe i remontowe, dofinansowanie sportu i kultury, wsparcie finansowe w trudnych sytuacjach ,</w:t>
      </w:r>
    </w:p>
    <w:p w14:paraId="5F595C40" w14:textId="77777777" w:rsidR="00572EA0" w:rsidRDefault="00572EA0" w:rsidP="00572EA0">
      <w:pPr>
        <w:pStyle w:val="Akapitzlist"/>
        <w:numPr>
          <w:ilvl w:val="0"/>
          <w:numId w:val="8"/>
        </w:numPr>
        <w:jc w:val="both"/>
      </w:pPr>
      <w:r>
        <w:t>możliwość zakupu na preferencyjnych warunkach ubezpieczenia i pakietu medycznego oraz karty sportowej.</w:t>
      </w:r>
    </w:p>
    <w:p w14:paraId="0234E470" w14:textId="77777777" w:rsidR="00572EA0" w:rsidRDefault="00572EA0" w:rsidP="00572EA0">
      <w:pPr>
        <w:jc w:val="both"/>
      </w:pPr>
    </w:p>
    <w:p w14:paraId="422C575B" w14:textId="77777777" w:rsidR="00572EA0" w:rsidRDefault="00572EA0" w:rsidP="00572EA0">
      <w:pPr>
        <w:jc w:val="both"/>
      </w:pPr>
      <w:r>
        <w:t>Stosownie do § 9 ust. 5 w/w zarządzenia Prezes sądu może zwolnić z obowiązku odbywania stażu lub jego części osobę wybraną w drodze konkursu na staż, która wykaże się wymaganą programem stażu wiedza teoretyczną, w szczególności znajomością organizacji i funkcjonowania sądu, umiejętnościami stosowania tej wiedzy w praktyce oraz znajomością metod i technik pracy biurowej.</w:t>
      </w:r>
    </w:p>
    <w:p w14:paraId="3A202084" w14:textId="77777777" w:rsidR="00572EA0" w:rsidRDefault="00572EA0" w:rsidP="00572EA0">
      <w:pPr>
        <w:jc w:val="both"/>
      </w:pPr>
      <w:r>
        <w:t>Od kandydata przed przystąpieniem do konkursu oczekujemy zapoznania się z obowiązującą w Wojewódzkim Sądzie Administracyjnym w Warszawie procedurą zgłoszeń wewnętrznych, opublikowaną na naszej stronie internetowej pod linkiem:</w:t>
      </w:r>
    </w:p>
    <w:p w14:paraId="7D8C4C5B" w14:textId="46385E9E" w:rsidR="00572EA0" w:rsidRDefault="005A1DE5" w:rsidP="00572EA0">
      <w:pPr>
        <w:jc w:val="both"/>
      </w:pPr>
      <w:hyperlink r:id="rId5" w:history="1">
        <w:r w:rsidR="00572EA0" w:rsidRPr="00912377">
          <w:rPr>
            <w:rStyle w:val="Hipercze"/>
          </w:rPr>
          <w:t>https://bip.warszawa.wsa.gov.pl/1322/zglaszanie-naruszen-prawa.html</w:t>
        </w:r>
      </w:hyperlink>
    </w:p>
    <w:p w14:paraId="3FC466EB" w14:textId="6B43117C" w:rsidR="00572EA0" w:rsidRDefault="00572EA0" w:rsidP="00572EA0">
      <w:pPr>
        <w:jc w:val="both"/>
      </w:pPr>
      <w:r>
        <w:t>Zgłoszenie o przystąpieniu do   konkursu  należy  przesłać  pocztą elektroniczną do 15 kwietnia 2025 r. na adres mailowy: kadry@warszawa.wsa.gov.pl</w:t>
      </w:r>
    </w:p>
    <w:p w14:paraId="6CAD2906" w14:textId="77777777" w:rsidR="00572EA0" w:rsidRDefault="00572EA0" w:rsidP="00572EA0">
      <w:pPr>
        <w:jc w:val="both"/>
      </w:pPr>
      <w:r>
        <w:t>Zgłoszenie powinno zawierać 2 załączniki:</w:t>
      </w:r>
    </w:p>
    <w:p w14:paraId="4A0BBB59" w14:textId="128954E4" w:rsidR="00572EA0" w:rsidRDefault="00572EA0" w:rsidP="00572EA0">
      <w:pPr>
        <w:pStyle w:val="Akapitzlist"/>
        <w:numPr>
          <w:ilvl w:val="0"/>
          <w:numId w:val="9"/>
        </w:numPr>
        <w:jc w:val="both"/>
      </w:pPr>
      <w:r>
        <w:t>cv</w:t>
      </w:r>
    </w:p>
    <w:p w14:paraId="3F1F1C06" w14:textId="77777777" w:rsidR="00572EA0" w:rsidRDefault="00572EA0" w:rsidP="00572EA0">
      <w:pPr>
        <w:pStyle w:val="Akapitzlist"/>
        <w:numPr>
          <w:ilvl w:val="0"/>
          <w:numId w:val="9"/>
        </w:numPr>
        <w:jc w:val="both"/>
      </w:pPr>
      <w:r>
        <w:t>skan świadectwa bądź dyplomu potwierdzającego wykształcenie.</w:t>
      </w:r>
    </w:p>
    <w:p w14:paraId="2782F217" w14:textId="77777777" w:rsidR="00572EA0" w:rsidRDefault="00572EA0" w:rsidP="00572EA0">
      <w:pPr>
        <w:jc w:val="both"/>
      </w:pPr>
      <w:r>
        <w:t>Z kolei w treści maila należy złożyć poniższe oświadczenie:</w:t>
      </w:r>
    </w:p>
    <w:p w14:paraId="658E2303" w14:textId="77777777" w:rsidR="00572EA0" w:rsidRPr="00572EA0" w:rsidRDefault="00572EA0" w:rsidP="00572EA0">
      <w:pPr>
        <w:jc w:val="both"/>
        <w:rPr>
          <w:color w:val="FF0000"/>
          <w:u w:val="single"/>
        </w:rPr>
      </w:pPr>
      <w:r w:rsidRPr="00572EA0">
        <w:rPr>
          <w:color w:val="FF0000"/>
          <w:u w:val="single"/>
        </w:rPr>
        <w:t>treść oświadczenia</w:t>
      </w:r>
    </w:p>
    <w:p w14:paraId="18E20EF2" w14:textId="77777777" w:rsidR="00572EA0" w:rsidRDefault="00572EA0" w:rsidP="00572EA0">
      <w:pPr>
        <w:jc w:val="both"/>
      </w:pPr>
      <w:r>
        <w:t>Oferty niekompletne, niepodpisane lub otrzymane po terminie nie będą rozpatrywane.</w:t>
      </w:r>
    </w:p>
    <w:p w14:paraId="3364201F" w14:textId="4B607FF6" w:rsidR="00572EA0" w:rsidRDefault="00572EA0" w:rsidP="00572EA0">
      <w:pPr>
        <w:jc w:val="both"/>
      </w:pPr>
      <w:r>
        <w:t>Lista kandydatów spełniających wymagania formalne i dopuszczonych do konkursu wraz z informacją o jego dalszym przebiegu zostaną umieszczone w Biuletynie Informacji  Publicznej  18 kwietnia 2025 r.</w:t>
      </w:r>
    </w:p>
    <w:p w14:paraId="233126AC" w14:textId="77777777" w:rsidR="00572EA0" w:rsidRDefault="00572EA0" w:rsidP="00572EA0">
      <w:pPr>
        <w:jc w:val="both"/>
      </w:pPr>
      <w:r>
        <w:t>Prezes WSA w Warszawie zastrzega możliwość unieważnienia konkursu z uzasadnionych przyczyn.</w:t>
      </w:r>
    </w:p>
    <w:p w14:paraId="2FA54D0E" w14:textId="77777777" w:rsidR="00572EA0" w:rsidRDefault="00572EA0" w:rsidP="00572EA0">
      <w:pPr>
        <w:jc w:val="both"/>
      </w:pPr>
      <w:r>
        <w:t>Dodatkowe informacje uzyskać można pod nr tel. 22 553-79-56</w:t>
      </w:r>
    </w:p>
    <w:p w14:paraId="3FA4BB91" w14:textId="77777777" w:rsidR="00D63A8D" w:rsidRDefault="00D63A8D" w:rsidP="00110150">
      <w:pPr>
        <w:jc w:val="both"/>
      </w:pPr>
    </w:p>
    <w:p w14:paraId="2DBC7A26" w14:textId="77777777" w:rsidR="00F34950" w:rsidRDefault="00F34950" w:rsidP="00110150">
      <w:pPr>
        <w:jc w:val="both"/>
      </w:pPr>
    </w:p>
    <w:p w14:paraId="388F0C92" w14:textId="77777777" w:rsidR="00D63A8D" w:rsidRDefault="00D63A8D" w:rsidP="005251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D6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C4"/>
    <w:multiLevelType w:val="hybridMultilevel"/>
    <w:tmpl w:val="417C9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059EC"/>
    <w:multiLevelType w:val="hybridMultilevel"/>
    <w:tmpl w:val="0A32869A"/>
    <w:lvl w:ilvl="0" w:tplc="807482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62F573E"/>
    <w:multiLevelType w:val="hybridMultilevel"/>
    <w:tmpl w:val="67CE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415B8"/>
    <w:multiLevelType w:val="hybridMultilevel"/>
    <w:tmpl w:val="F5D45F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113913"/>
    <w:multiLevelType w:val="hybridMultilevel"/>
    <w:tmpl w:val="96B89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3890DF8"/>
    <w:multiLevelType w:val="hybridMultilevel"/>
    <w:tmpl w:val="394CA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B6648"/>
    <w:multiLevelType w:val="hybridMultilevel"/>
    <w:tmpl w:val="2AC2D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EB"/>
    <w:rsid w:val="00022CC2"/>
    <w:rsid w:val="00110150"/>
    <w:rsid w:val="00125CF2"/>
    <w:rsid w:val="00164395"/>
    <w:rsid w:val="001A16D5"/>
    <w:rsid w:val="001D21F7"/>
    <w:rsid w:val="00285728"/>
    <w:rsid w:val="002C1EF9"/>
    <w:rsid w:val="002D5017"/>
    <w:rsid w:val="00317735"/>
    <w:rsid w:val="00317C4B"/>
    <w:rsid w:val="003A330F"/>
    <w:rsid w:val="003B5404"/>
    <w:rsid w:val="004070AE"/>
    <w:rsid w:val="00510322"/>
    <w:rsid w:val="00525149"/>
    <w:rsid w:val="00572EA0"/>
    <w:rsid w:val="00583E1C"/>
    <w:rsid w:val="005A09AA"/>
    <w:rsid w:val="005A0A48"/>
    <w:rsid w:val="005A1DE5"/>
    <w:rsid w:val="005F5FC4"/>
    <w:rsid w:val="00641273"/>
    <w:rsid w:val="006416A1"/>
    <w:rsid w:val="00651464"/>
    <w:rsid w:val="00676A14"/>
    <w:rsid w:val="007126C8"/>
    <w:rsid w:val="007132F8"/>
    <w:rsid w:val="00753426"/>
    <w:rsid w:val="007573C4"/>
    <w:rsid w:val="007E4F8E"/>
    <w:rsid w:val="00816CBC"/>
    <w:rsid w:val="008429D8"/>
    <w:rsid w:val="008D3DE8"/>
    <w:rsid w:val="008F443C"/>
    <w:rsid w:val="00936D9C"/>
    <w:rsid w:val="00953349"/>
    <w:rsid w:val="009E5216"/>
    <w:rsid w:val="009F5628"/>
    <w:rsid w:val="00A91D83"/>
    <w:rsid w:val="00AD2B1E"/>
    <w:rsid w:val="00B13587"/>
    <w:rsid w:val="00B20385"/>
    <w:rsid w:val="00B74335"/>
    <w:rsid w:val="00B82228"/>
    <w:rsid w:val="00BC296E"/>
    <w:rsid w:val="00BD6FCA"/>
    <w:rsid w:val="00C064F9"/>
    <w:rsid w:val="00C11520"/>
    <w:rsid w:val="00C373C1"/>
    <w:rsid w:val="00C60AB6"/>
    <w:rsid w:val="00C71A00"/>
    <w:rsid w:val="00C74085"/>
    <w:rsid w:val="00CB2B97"/>
    <w:rsid w:val="00CC719A"/>
    <w:rsid w:val="00D40A6D"/>
    <w:rsid w:val="00D46E53"/>
    <w:rsid w:val="00D51474"/>
    <w:rsid w:val="00D63A8D"/>
    <w:rsid w:val="00D86C21"/>
    <w:rsid w:val="00DC6005"/>
    <w:rsid w:val="00DD3B43"/>
    <w:rsid w:val="00DE1FE1"/>
    <w:rsid w:val="00E45CEB"/>
    <w:rsid w:val="00E66E29"/>
    <w:rsid w:val="00EB564C"/>
    <w:rsid w:val="00F3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1461F"/>
  <w15:docId w15:val="{518EB443-3755-42B2-B4EA-240FDBBC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A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2EA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warszawa.wsa.gov.pl/1322/zglaszanie-naruszen-praw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Chromicka</dc:creator>
  <cp:lastModifiedBy>Anetta Obermiller</cp:lastModifiedBy>
  <cp:revision>5</cp:revision>
  <cp:lastPrinted>2022-05-30T10:24:00Z</cp:lastPrinted>
  <dcterms:created xsi:type="dcterms:W3CDTF">2025-04-04T12:40:00Z</dcterms:created>
  <dcterms:modified xsi:type="dcterms:W3CDTF">2025-04-08T11:30:00Z</dcterms:modified>
</cp:coreProperties>
</file>